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B2" w:rsidRPr="00041422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EB2" w:rsidRPr="00041422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</w:rPr>
        <w:t>С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ӨЖ тақырыптары және әдістемелік нұсқаулар:</w:t>
      </w:r>
    </w:p>
    <w:p w:rsidR="00695CDA" w:rsidRPr="00041422" w:rsidRDefault="00695CDA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95CDA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№1 СӨЖ. </w:t>
      </w:r>
      <w:r w:rsidR="00695CDA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95CDA" w:rsidRPr="00041422">
        <w:rPr>
          <w:rFonts w:ascii="Times New Roman" w:hAnsi="Times New Roman" w:cs="Times New Roman"/>
          <w:sz w:val="24"/>
          <w:szCs w:val="24"/>
          <w:lang w:val="kk-KZ"/>
        </w:rPr>
        <w:t>3 апта. 25 б.</w:t>
      </w:r>
    </w:p>
    <w:p w:rsidR="00041422" w:rsidRDefault="00243E72" w:rsidP="00CF33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Тақырып: </w:t>
      </w:r>
      <w:r w:rsidR="00CF33DE" w:rsidRPr="00CF33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Әлемдік журналистика жүйесінде ЮНЕСКО-ның рөлін талдаңыз және нақты мысалдар келтіріңіз.</w:t>
      </w:r>
    </w:p>
    <w:p w:rsidR="00CF33DE" w:rsidRPr="00CF33DE" w:rsidRDefault="00CF33DE" w:rsidP="00CF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041422" w:rsidRDefault="00B27EB2" w:rsidP="00041422">
      <w:pPr>
        <w:spacing w:after="0" w:line="240" w:lineRule="auto"/>
        <w:jc w:val="both"/>
        <w:rPr>
          <w:rFonts w:ascii="Times New Roman" w:eastAsia="??" w:hAnsi="Times New Roman" w:cs="Times New Roman"/>
          <w:noProof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</w:t>
      </w:r>
      <w:r w:rsidR="00243E72" w:rsidRPr="00041422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A7EB3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A7EB3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>мақсатты аудиторияның маңыздылығын көрсетуге</w:t>
      </w:r>
      <w:r w:rsidR="00243E72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ерекше на</w:t>
      </w:r>
      <w:r w:rsidR="00184380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зар аудару қажет. </w:t>
      </w:r>
      <w:r w:rsidR="00ED078E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>Студен</w:t>
      </w:r>
      <w:bookmarkStart w:id="0" w:name="_GoBack"/>
      <w:bookmarkEnd w:id="0"/>
      <w:r w:rsidR="00ED078E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т медиадағы маркетингті </w:t>
      </w:r>
      <w:r w:rsidR="00B777A3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зерттеп, соның</w:t>
      </w:r>
      <w:r w:rsidR="00243E72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 негізінде </w:t>
      </w:r>
      <w:r w:rsidR="00ED078E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 xml:space="preserve">мақсатты аудиторияны анықтау жұмысын </w:t>
      </w:r>
      <w:r w:rsidR="00B777A3" w:rsidRPr="00041422">
        <w:rPr>
          <w:rFonts w:ascii="Times New Roman" w:eastAsia="??" w:hAnsi="Times New Roman" w:cs="Times New Roman"/>
          <w:noProof/>
          <w:sz w:val="24"/>
          <w:szCs w:val="24"/>
          <w:lang w:val="kk-KZ"/>
        </w:rPr>
        <w:t>жасайды.</w:t>
      </w:r>
    </w:p>
    <w:p w:rsidR="00243E72" w:rsidRPr="00041422" w:rsidRDefault="00243E72" w:rsidP="00243E7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43E72" w:rsidRPr="00041422" w:rsidRDefault="00B27EB2" w:rsidP="00243E7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04142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Pr="00041422">
        <w:rPr>
          <w:rFonts w:ascii="Times New Roman" w:hAnsi="Times New Roman" w:cs="Times New Roman"/>
          <w:sz w:val="24"/>
          <w:szCs w:val="24"/>
        </w:rPr>
        <w:t xml:space="preserve">Баранова Е. А. Конвергентная журналистика. Теория и практика : учеб. пособие для бакалавриата и магистратуры / Е. А. Баранова. – М. : Изд-во «Юрайт», 2014. </w:t>
      </w:r>
    </w:p>
    <w:p w:rsidR="0004142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041422">
        <w:rPr>
          <w:rFonts w:ascii="Times New Roman" w:hAnsi="Times New Roman" w:cs="Times New Roman"/>
          <w:sz w:val="24"/>
          <w:szCs w:val="24"/>
        </w:rPr>
        <w:t xml:space="preserve">Журналистика и конвергенция. Почему и как традиционные СМИ превращаются в мультимедийные / под общ. ред. А. Г. Качкаевой. – М. : Изд-во «Аспект-Пресс», 2010. </w:t>
      </w:r>
    </w:p>
    <w:p w:rsidR="0004142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3  </w:t>
      </w:r>
      <w:r w:rsidRPr="00041422">
        <w:rPr>
          <w:rFonts w:ascii="Times New Roman" w:hAnsi="Times New Roman" w:cs="Times New Roman"/>
          <w:sz w:val="24"/>
          <w:szCs w:val="24"/>
        </w:rPr>
        <w:t xml:space="preserve">Интернет и интерактивные электронные медиа-2009 (ч. 1–3) / под ред. И. И. Засурского, А. О. Алексеевой. – М. : МГУ, 2010. </w:t>
      </w:r>
    </w:p>
    <w:p w:rsidR="00243E7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4  </w:t>
      </w:r>
      <w:r w:rsidRPr="00041422">
        <w:rPr>
          <w:rFonts w:ascii="Times New Roman" w:hAnsi="Times New Roman" w:cs="Times New Roman"/>
          <w:sz w:val="24"/>
          <w:szCs w:val="24"/>
        </w:rPr>
        <w:t>Калмыков А. А. Интерактивная гипертекстовая журналистика в системе отечественных СМИ / А. А. Калмыков. – М. : Ин-т повышения квалификации работников телевидения и радиовещания, 2008.</w:t>
      </w:r>
    </w:p>
    <w:p w:rsidR="00041422" w:rsidRPr="00041422" w:rsidRDefault="0004142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E72" w:rsidRPr="00041422" w:rsidRDefault="00B27EB2" w:rsidP="00243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2 СӨЖ.</w:t>
      </w:r>
      <w:r w:rsidRPr="0004142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43E72" w:rsidRPr="00041422">
        <w:rPr>
          <w:rFonts w:ascii="Times New Roman" w:hAnsi="Times New Roman" w:cs="Times New Roman"/>
          <w:sz w:val="24"/>
          <w:szCs w:val="24"/>
          <w:lang w:val="kk-KZ"/>
        </w:rPr>
        <w:t>7 апта. 25 б.</w:t>
      </w:r>
    </w:p>
    <w:p w:rsidR="00CF33DE" w:rsidRDefault="00B27EB2" w:rsidP="008661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4142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Тақырып 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CF33DE" w:rsidRPr="00CF33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Әлем журналистерін қорғау мақсатындағы ЮНЕСКО-ның ірі жобаларын келтіре отырып жобаның атақты жетекшілерін атаңыз.</w:t>
      </w:r>
    </w:p>
    <w:p w:rsidR="00CF33DE" w:rsidRDefault="00CF33DE" w:rsidP="008661A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27EB2" w:rsidRPr="00041422" w:rsidRDefault="00B27EB2" w:rsidP="008661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Әдістемелік нұсқау</w:t>
      </w:r>
      <w:r w:rsidR="00243E72" w:rsidRPr="00041422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коммуникацияның қызметкерлер үшін маңызымен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таныстыру</w:t>
      </w:r>
      <w:r w:rsidR="008661A3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Коммуникациядағы менеджер 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рөлін түсіндіру</w:t>
      </w:r>
      <w:r w:rsidR="008661A3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ED078E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дағы коммуникация бойынша үздік деп табылатын менеджрлер қызметі бар компанияға 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талда</w:t>
      </w:r>
      <w:r w:rsidR="008661A3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у. </w:t>
      </w:r>
    </w:p>
    <w:p w:rsidR="00B27EB2" w:rsidRPr="00041422" w:rsidRDefault="00B27EB2" w:rsidP="00B27E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041422" w:rsidRDefault="00B27EB2" w:rsidP="00B27EB2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Мамыров Н.К. Маркетинг. Алматы, Экономика, 1999-248 с.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Есімжанова С.Р. Маркетинг оқу құралы. Алматы Экономика 2003 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И.В. </w:t>
      </w:r>
      <w:r w:rsidRPr="00041422">
        <w:rPr>
          <w:rStyle w:val="a6"/>
          <w:rFonts w:ascii="Times New Roman" w:hAnsi="Times New Roman" w:cs="Times New Roman"/>
          <w:sz w:val="24"/>
          <w:szCs w:val="24"/>
        </w:rPr>
        <w:t>Успенский</w:t>
      </w:r>
      <w:r w:rsidRPr="00041422">
        <w:rPr>
          <w:rFonts w:ascii="Times New Roman" w:hAnsi="Times New Roman" w:cs="Times New Roman"/>
          <w:sz w:val="24"/>
          <w:szCs w:val="24"/>
        </w:rPr>
        <w:t>.</w:t>
      </w:r>
      <w:r w:rsidRPr="00041422">
        <w:rPr>
          <w:rStyle w:val="a6"/>
          <w:rFonts w:ascii="Times New Roman" w:hAnsi="Times New Roman" w:cs="Times New Roman"/>
          <w:sz w:val="24"/>
          <w:szCs w:val="24"/>
        </w:rPr>
        <w:t xml:space="preserve"> Интернет-маркетинг.</w:t>
      </w:r>
      <w:r w:rsidRPr="00041422">
        <w:rPr>
          <w:rFonts w:ascii="Times New Roman" w:hAnsi="Times New Roman" w:cs="Times New Roman"/>
          <w:sz w:val="24"/>
          <w:szCs w:val="24"/>
        </w:rPr>
        <w:t> Учебник.- СПб.: Изд-во СПГУЭиФ, 2003. 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Брайан Халлиган, Дхармеш Шах. Маркетинг в Интернете: как привлечь </w:t>
      </w:r>
      <w:hyperlink r:id="rId6" w:history="1">
        <w:r w:rsidRPr="00041422">
          <w:rPr>
            <w:rStyle w:val="a3"/>
            <w:rFonts w:ascii="Times New Roman" w:hAnsi="Times New Roman" w:cs="Times New Roman"/>
            <w:sz w:val="24"/>
            <w:szCs w:val="24"/>
          </w:rPr>
          <w:t>клиентов с помощью Google</w:t>
        </w:r>
      </w:hyperlink>
      <w:r w:rsidRPr="00041422">
        <w:rPr>
          <w:rFonts w:ascii="Times New Roman" w:hAnsi="Times New Roman" w:cs="Times New Roman"/>
          <w:sz w:val="24"/>
          <w:szCs w:val="24"/>
        </w:rPr>
        <w:t>, социальных сетей и блогов — М.: «Диалектика». 2010. — С. 256.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Новикова К.В. Интернет-маркетинг и электронная коммерция: учеб.-метод. пособие / К.В. Новикова, А.С. Старатович, Э.А. Медведева; Перм. гос. нац. исслед. ун-т. — Пермь, 2013. — 78 с.</w:t>
      </w:r>
    </w:p>
    <w:p w:rsidR="00564093" w:rsidRPr="00041422" w:rsidRDefault="00564093" w:rsidP="0056409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Байков Владимир Дмитриевич Интернет: поиск информации и продвижение сайтов — Санкт-Петербург: «БХВ-Санкт-Петербург», 2000. — С. 288.</w:t>
      </w:r>
    </w:p>
    <w:p w:rsidR="00B27EB2" w:rsidRPr="00041422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3-СӨЖ.</w:t>
      </w:r>
      <w:r w:rsidR="00243E72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9-апта. 2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5 б.</w:t>
      </w:r>
    </w:p>
    <w:p w:rsidR="00B27EB2" w:rsidRPr="00041422" w:rsidRDefault="00B27EB2" w:rsidP="00B27E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Default="00243E72" w:rsidP="00B27E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B27EB2"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CF33DE" w:rsidRPr="00CF33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ЮНЕСКО-ның журналистика саласы бойынша білім беру бағдарламасына өз пікіріңізді келтіре отырып, ағартушылық үдерісі қаншалықты сәтті жүргізіліп жатқанына сыни баға беріңіз.</w:t>
      </w:r>
    </w:p>
    <w:p w:rsidR="00CF33DE" w:rsidRPr="00CF33DE" w:rsidRDefault="00CF33DE" w:rsidP="00B2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Әдістемелік нұсқау</w:t>
      </w:r>
      <w:r w:rsidR="00243E72" w:rsidRPr="00041422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Бұл мәселе бойынша дайындалу үшін </w:t>
      </w:r>
      <w:r w:rsidR="00D02345" w:rsidRPr="00041422">
        <w:rPr>
          <w:rFonts w:ascii="Times New Roman" w:hAnsi="Times New Roman" w:cs="Times New Roman"/>
          <w:sz w:val="24"/>
          <w:szCs w:val="24"/>
          <w:lang w:val="kk-KZ"/>
        </w:rPr>
        <w:t>компаниялардың, ұжымдардың қызметкерлеріне жасалатын іс –шаралармен танысу қажет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. Мәселені қарастыру барысында әрбір бағдарлама алдына қандай маңызды міндеттердің қойылатынына,әлеуметтік бағдарламаларды бекіту, экономикалық оңалту деңгейі мен</w:t>
      </w:r>
      <w:r w:rsidR="00D02345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қызметкерлердің қызмет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сапасын жақсартуды қамтамасыз ететініне назар аударыңыз.  </w:t>
      </w: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8661A3"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Голик В.С. Эффективность интернет-маркетинга в бизнесе — Дикта, 2008. — С. 196.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http://kzcontent.kz.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В. Власенко Как выглядит интернет-рынок Казахстана и зачем компаниям туда идти. </w:t>
      </w:r>
      <w:hyperlink r:id="rId7" w:history="1">
        <w:r w:rsidRPr="00041422">
          <w:rPr>
            <w:rStyle w:val="a3"/>
            <w:rFonts w:ascii="Times New Roman" w:hAnsi="Times New Roman" w:cs="Times New Roman"/>
            <w:sz w:val="24"/>
            <w:szCs w:val="24"/>
          </w:rPr>
          <w:t>https://roem.ru/12-11-2015/212921/kaznet/</w:t>
        </w:r>
      </w:hyperlink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Барлоу Д. Сервис ориентированный на бренд. Новое конкурентное преимущество: Пер. с англ. ЗАО «Олимп-Бизнес», 2006.- 288 с. 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Рэнделл Д. Брендинг : краткий курс. – М.: Фаир – Пресс, 2003. 154 с.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Джанджугазова Е.А. маркетинг в индустрии гостепимства. – М.: Академия, 2005.-85 с.</w:t>
      </w:r>
    </w:p>
    <w:p w:rsidR="00564093" w:rsidRPr="00041422" w:rsidRDefault="00564093" w:rsidP="0056409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Жақсыбергенов А.Г, Кулажанов Т.К. менеджмент ресторанного бизнеса. – Алматы, 2000. – 265 с. </w:t>
      </w:r>
    </w:p>
    <w:p w:rsidR="0080535E" w:rsidRPr="00041422" w:rsidRDefault="0080535E" w:rsidP="00805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27EB2" w:rsidRPr="00041422" w:rsidRDefault="00B27EB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4-СӨЖ.</w:t>
      </w:r>
      <w:r w:rsidR="00243E72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13-апта. 2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5 б.</w:t>
      </w:r>
    </w:p>
    <w:p w:rsidR="00B27EB2" w:rsidRPr="00CF33DE" w:rsidRDefault="00243E7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Тақырып</w:t>
      </w:r>
      <w:r w:rsidR="00B27EB2"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02345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3DE" w:rsidRPr="00CF33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Қазақстан және ЮНЕСКО қатынастарына баға беріңіз және даму үдерісі моделіне ұсыныстар жасаңыз.</w:t>
      </w:r>
    </w:p>
    <w:p w:rsidR="00B27EB2" w:rsidRPr="00041422" w:rsidRDefault="00B27EB2" w:rsidP="00B27EB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Бұл тақырыпқа дайындық барысында</w:t>
      </w:r>
      <w:r w:rsidR="00916C88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бизнесті дамыту стратегисындағы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іс</w:t>
      </w:r>
      <w:r w:rsidR="00D02345" w:rsidRPr="00041422">
        <w:rPr>
          <w:rFonts w:ascii="Times New Roman" w:hAnsi="Times New Roman" w:cs="Times New Roman"/>
          <w:sz w:val="24"/>
          <w:szCs w:val="24"/>
          <w:lang w:val="kk-KZ"/>
        </w:rPr>
        <w:t>-шараларға талдау жасалуы керек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>. Сондай-ақ</w:t>
      </w:r>
      <w:r w:rsidR="00916C88"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қажет. </w:t>
      </w:r>
    </w:p>
    <w:p w:rsidR="00B27EB2" w:rsidRPr="00041422" w:rsidRDefault="00B27EB2" w:rsidP="00B27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8661A3"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тер</w:t>
      </w: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kk-KZ"/>
        </w:rPr>
        <w:t>Ақпараттық және коммуникациялық технологияларды дамыту жөніндегі 2010– 2014 жылдарға арналған бағдарлама / 4.3.3 Қазнетті дамыту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http://kzcontent.kz.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В. Власенко Как выглядит интернет-рынок Казахстана и зачем компаниям туда идти. </w:t>
      </w:r>
      <w:hyperlink r:id="rId8" w:history="1">
        <w:r w:rsidRPr="00041422">
          <w:rPr>
            <w:rStyle w:val="a3"/>
            <w:rFonts w:ascii="Times New Roman" w:hAnsi="Times New Roman" w:cs="Times New Roman"/>
            <w:sz w:val="24"/>
            <w:szCs w:val="24"/>
          </w:rPr>
          <w:t>https://roem.ru/12-11-2015/212921/kaznet/</w:t>
        </w:r>
      </w:hyperlink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Барлоу Д. Сервис ориентированный на бренд. Новое конкурентное преимущество: Пер. с англ. ЗАО «Олимп-Бизнес», 2006.- 288 с. 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Рэнделл Д. Брендинг : краткий курс. – М.: Фаир – Пресс, 2003. 154 с.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Джанджугазова Е.А. маркетинг в индустрии гостепимства. – М.: Академия, 2005.-85 с.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Жақсыбергенов А.Г, Кулажанов Т.К. менеджмент ресторанного бизнеса. – Алматы, 2000. – 265 с. 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lastRenderedPageBreak/>
        <w:t xml:space="preserve">Тулембаева А.Н. Банковский маркетинг.  Завоевание рынка: Учебное пособие. – М. : Экономитсъ, 2004.-344 с. </w:t>
      </w:r>
    </w:p>
    <w:p w:rsidR="00564093" w:rsidRPr="00041422" w:rsidRDefault="00564093" w:rsidP="0056409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1422">
        <w:rPr>
          <w:rFonts w:ascii="Times New Roman" w:hAnsi="Times New Roman" w:cs="Times New Roman"/>
          <w:sz w:val="24"/>
          <w:szCs w:val="24"/>
        </w:rPr>
        <w:t>http://forbes.kz 50 крупнейших интернет-компаний</w:t>
      </w:r>
    </w:p>
    <w:p w:rsidR="00B27EB2" w:rsidRPr="00041422" w:rsidRDefault="00564093" w:rsidP="00564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  <w:lang w:val="en-US"/>
        </w:rPr>
        <w:t>http://www.retail-loyalty.org/news/rynok-internet-reklamy-kazakhstana-demonstriruet vysokie-tempy-rosta</w:t>
      </w:r>
    </w:p>
    <w:p w:rsidR="008160AD" w:rsidRPr="00041422" w:rsidRDefault="008160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41422" w:rsidRPr="00041422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422" w:rsidRPr="00041422" w:rsidRDefault="00041422" w:rsidP="000414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5-СӨЖ.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13-апта. 25 б.</w:t>
      </w:r>
    </w:p>
    <w:p w:rsidR="00CF33DE" w:rsidRDefault="00041422" w:rsidP="000414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33DE" w:rsidRPr="00CF33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ЮНЕСКО әлем бойынша сөз бостандығы туралы жасаған зерттеулер жинақтарына шолу жасаңыз, және ұтымды әрі қызықты деген жинағын келтіріңіз. </w:t>
      </w:r>
    </w:p>
    <w:p w:rsidR="00041422" w:rsidRPr="00041422" w:rsidRDefault="00041422" w:rsidP="000414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  <w:r w:rsidRPr="00041422">
        <w:rPr>
          <w:rFonts w:ascii="Times New Roman" w:hAnsi="Times New Roman" w:cs="Times New Roman"/>
          <w:sz w:val="24"/>
          <w:szCs w:val="24"/>
          <w:lang w:val="kk-KZ"/>
        </w:rPr>
        <w:t xml:space="preserve"> Бұл тақырыпқа дайындық барысында бизнесті дамыту стратегисындағы іс-шараларға талдау жасалуы керек. Сондай-ақ маркетингтегі стратегия мен бизнесті дамытудағы стратегия функцияларын талдау жасалу қажет. Нәтижесінде ұқсас тұстары мен бірігетін аймақтарына түсінік берілу қажет. </w:t>
      </w:r>
    </w:p>
    <w:p w:rsidR="00041422" w:rsidRPr="00041422" w:rsidRDefault="00041422" w:rsidP="00041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041422" w:rsidRPr="00041422" w:rsidRDefault="00041422" w:rsidP="000414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</w:rPr>
        <w:t xml:space="preserve">Зиновьев И. В. Журналистика в информационном обществе: технологические итоги и творческие перспективы / И. В. Зиновьев // Изв. Урал. федер. ун-та. – Сер. 1 : Проблемы образования, науки и культуры. – 2012. – № 1 (98). </w:t>
      </w:r>
    </w:p>
    <w:p w:rsidR="00041422" w:rsidRPr="00041422" w:rsidRDefault="00041422" w:rsidP="0004142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41422">
        <w:rPr>
          <w:rFonts w:ascii="Times New Roman" w:hAnsi="Times New Roman" w:cs="Times New Roman"/>
          <w:sz w:val="24"/>
          <w:szCs w:val="24"/>
        </w:rPr>
        <w:t>Кастельс М. Галактика Интернет: Размышления об Интернете, бизнесе и обществе / М. Кастельс ; пер. с англ. А. Матвеева ; под ред. В. Харитонова. – Екатеринбург : У-Фактория : Гуманитар. ун-т, 2004. Кёлер Б. Медленные медиа [Электронный ресурс] / Б. Кёлер ; C. Дэвид, Й. Блумтритт ; пер. А. Алексеевой // Частный корреспондент. – URL: http://www.chaskor.ru/article/medlennye_media_18335 (дата обращения: 06.10.2010).</w:t>
      </w:r>
    </w:p>
    <w:p w:rsidR="00041422" w:rsidRPr="00564093" w:rsidRDefault="0004142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1422" w:rsidRPr="00564093" w:rsidSect="008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408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9E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6079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34027"/>
    <w:multiLevelType w:val="hybridMultilevel"/>
    <w:tmpl w:val="F6A855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8A5323"/>
    <w:multiLevelType w:val="hybridMultilevel"/>
    <w:tmpl w:val="A9967E9E"/>
    <w:lvl w:ilvl="0" w:tplc="721ABF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D0023"/>
    <w:multiLevelType w:val="hybridMultilevel"/>
    <w:tmpl w:val="D068C592"/>
    <w:lvl w:ilvl="0" w:tplc="B2E8E7B0">
      <w:start w:val="4"/>
      <w:numFmt w:val="bullet"/>
      <w:lvlText w:val="-"/>
      <w:lvlJc w:val="left"/>
      <w:pPr>
        <w:ind w:left="786" w:hanging="360"/>
      </w:pPr>
      <w:rPr>
        <w:rFonts w:ascii="Times New Roman" w:eastAsia="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E0C0FB7"/>
    <w:multiLevelType w:val="multilevel"/>
    <w:tmpl w:val="1CC6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B2"/>
    <w:rsid w:val="00041422"/>
    <w:rsid w:val="00076325"/>
    <w:rsid w:val="000F21D0"/>
    <w:rsid w:val="00157C3E"/>
    <w:rsid w:val="00184380"/>
    <w:rsid w:val="00221281"/>
    <w:rsid w:val="00243E72"/>
    <w:rsid w:val="00285681"/>
    <w:rsid w:val="002F3E45"/>
    <w:rsid w:val="00383861"/>
    <w:rsid w:val="004B6940"/>
    <w:rsid w:val="00564093"/>
    <w:rsid w:val="00612DDA"/>
    <w:rsid w:val="00695CDA"/>
    <w:rsid w:val="006A7EB3"/>
    <w:rsid w:val="007167ED"/>
    <w:rsid w:val="0080535E"/>
    <w:rsid w:val="008160AD"/>
    <w:rsid w:val="008661A3"/>
    <w:rsid w:val="008C3045"/>
    <w:rsid w:val="00916C88"/>
    <w:rsid w:val="00932886"/>
    <w:rsid w:val="00A14905"/>
    <w:rsid w:val="00B27EB2"/>
    <w:rsid w:val="00B740A7"/>
    <w:rsid w:val="00B777A3"/>
    <w:rsid w:val="00BA1CD1"/>
    <w:rsid w:val="00BD06E4"/>
    <w:rsid w:val="00BF3F22"/>
    <w:rsid w:val="00C216A0"/>
    <w:rsid w:val="00C932CF"/>
    <w:rsid w:val="00CF33DE"/>
    <w:rsid w:val="00CF6952"/>
    <w:rsid w:val="00D02345"/>
    <w:rsid w:val="00DC30E8"/>
    <w:rsid w:val="00ED078E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7EB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27EB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B27EB2"/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B27EB2"/>
    <w:pPr>
      <w:spacing w:after="0" w:line="360" w:lineRule="auto"/>
      <w:jc w:val="both"/>
    </w:pPr>
    <w:rPr>
      <w:rFonts w:ascii="Times Kaz" w:eastAsia="Times New Roman" w:hAnsi="Times Kaz" w:cs="Times New Roman"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564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em.ru/12-11-2015/212921/kaz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em.ru/12-11-2015/212921/kaz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gdar.info/bltti-esepteuler-tehnologiyasini-trleri-olardi-erekshelikter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8</cp:lastModifiedBy>
  <cp:revision>2</cp:revision>
  <dcterms:created xsi:type="dcterms:W3CDTF">2021-09-17T12:52:00Z</dcterms:created>
  <dcterms:modified xsi:type="dcterms:W3CDTF">2021-09-17T12:52:00Z</dcterms:modified>
</cp:coreProperties>
</file>